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4E" w:rsidRDefault="00386F4E" w:rsidP="00386F4E">
      <w:pPr>
        <w:contextualSpacing/>
        <w:jc w:val="center"/>
        <w:rPr>
          <w:rFonts w:ascii="Times New Roman" w:hAnsi="Times New Roman" w:cs="Times New Roman"/>
          <w:b/>
          <w:bCs/>
          <w:sz w:val="28"/>
          <w:szCs w:val="28"/>
        </w:rPr>
      </w:pPr>
      <w:r w:rsidRPr="00386F4E">
        <w:rPr>
          <w:rFonts w:ascii="Times New Roman" w:hAnsi="Times New Roman" w:cs="Times New Roman"/>
          <w:b/>
          <w:bCs/>
          <w:sz w:val="28"/>
          <w:szCs w:val="28"/>
        </w:rPr>
        <w:t xml:space="preserve">«Туалетний папір та паперові рушники для рук» </w:t>
      </w:r>
      <w:proofErr w:type="spellStart"/>
      <w:r w:rsidRPr="00386F4E">
        <w:rPr>
          <w:rFonts w:ascii="Times New Roman" w:hAnsi="Times New Roman" w:cs="Times New Roman"/>
          <w:b/>
          <w:bCs/>
          <w:sz w:val="28"/>
          <w:szCs w:val="28"/>
        </w:rPr>
        <w:t>ДК</w:t>
      </w:r>
      <w:proofErr w:type="spellEnd"/>
      <w:r w:rsidRPr="00386F4E">
        <w:rPr>
          <w:rFonts w:ascii="Times New Roman" w:hAnsi="Times New Roman" w:cs="Times New Roman"/>
          <w:b/>
          <w:bCs/>
          <w:sz w:val="28"/>
          <w:szCs w:val="28"/>
        </w:rPr>
        <w:t xml:space="preserve"> 021:2015: (CPV) :33760000-5</w:t>
      </w:r>
    </w:p>
    <w:p w:rsidR="00605667" w:rsidRPr="00386F4E" w:rsidRDefault="00605667" w:rsidP="00386F4E">
      <w:pPr>
        <w:contextualSpacing/>
        <w:jc w:val="center"/>
        <w:rPr>
          <w:rFonts w:ascii="Times New Roman" w:hAnsi="Times New Roman" w:cs="Times New Roman"/>
          <w:b/>
          <w:bCs/>
          <w:sz w:val="28"/>
          <w:szCs w:val="28"/>
        </w:rPr>
      </w:pPr>
    </w:p>
    <w:p w:rsidR="00C10061" w:rsidRDefault="00C10061" w:rsidP="00C10061">
      <w:pPr>
        <w:contextualSpacing/>
        <w:jc w:val="both"/>
        <w:rPr>
          <w:rFonts w:ascii="Times New Roman" w:hAnsi="Times New Roman" w:cs="Times New Roman"/>
          <w:b/>
          <w:bCs/>
          <w:sz w:val="24"/>
          <w:szCs w:val="24"/>
        </w:rPr>
      </w:pPr>
      <w:r w:rsidRPr="00C10061">
        <w:rPr>
          <w:rFonts w:ascii="Times New Roman" w:hAnsi="Times New Roman" w:cs="Times New Roman"/>
          <w:bCs/>
          <w:sz w:val="24"/>
          <w:szCs w:val="24"/>
        </w:rPr>
        <w:t>1) Ідентифікатор з</w:t>
      </w:r>
      <w:r>
        <w:rPr>
          <w:rFonts w:ascii="Times New Roman" w:hAnsi="Times New Roman" w:cs="Times New Roman"/>
          <w:bCs/>
          <w:sz w:val="24"/>
          <w:szCs w:val="24"/>
        </w:rPr>
        <w:t xml:space="preserve">акупівлі: </w:t>
      </w:r>
      <w:r w:rsidR="00E13BFB" w:rsidRPr="00E13BFB">
        <w:rPr>
          <w:rFonts w:ascii="Times New Roman" w:hAnsi="Times New Roman" w:cs="Times New Roman"/>
          <w:b/>
          <w:bCs/>
          <w:sz w:val="24"/>
          <w:szCs w:val="24"/>
        </w:rPr>
        <w:t>UA-2024-10-14-008809-a</w:t>
      </w:r>
    </w:p>
    <w:p w:rsidR="00C10061" w:rsidRPr="00C10061" w:rsidRDefault="00C10061" w:rsidP="00C10061">
      <w:pPr>
        <w:contextualSpacing/>
        <w:jc w:val="both"/>
        <w:rPr>
          <w:rFonts w:ascii="Times New Roman" w:hAnsi="Times New Roman" w:cs="Times New Roman"/>
          <w:b/>
          <w:bCs/>
          <w:sz w:val="24"/>
          <w:szCs w:val="24"/>
        </w:rPr>
      </w:pPr>
      <w:r w:rsidRPr="00C10061">
        <w:rPr>
          <w:rFonts w:ascii="Times New Roman" w:hAnsi="Times New Roman" w:cs="Times New Roman"/>
          <w:bCs/>
          <w:sz w:val="24"/>
          <w:szCs w:val="24"/>
        </w:rPr>
        <w:t>2)</w:t>
      </w:r>
      <w:r>
        <w:rPr>
          <w:rFonts w:ascii="Times New Roman" w:hAnsi="Times New Roman" w:cs="Times New Roman"/>
          <w:bCs/>
          <w:sz w:val="24"/>
          <w:szCs w:val="24"/>
        </w:rPr>
        <w:t xml:space="preserve"> Назва предмету закупівлі: </w:t>
      </w:r>
      <w:r w:rsidR="00386F4E" w:rsidRPr="00386F4E">
        <w:rPr>
          <w:rFonts w:ascii="Times New Roman" w:hAnsi="Times New Roman" w:cs="Times New Roman"/>
          <w:b/>
          <w:bCs/>
          <w:sz w:val="24"/>
          <w:szCs w:val="24"/>
        </w:rPr>
        <w:t xml:space="preserve">«Туалетний папір та паперові рушники для рук» </w:t>
      </w:r>
      <w:proofErr w:type="spellStart"/>
      <w:r w:rsidR="00386F4E" w:rsidRPr="00386F4E">
        <w:rPr>
          <w:rFonts w:ascii="Times New Roman" w:hAnsi="Times New Roman" w:cs="Times New Roman"/>
          <w:b/>
          <w:bCs/>
          <w:sz w:val="24"/>
          <w:szCs w:val="24"/>
        </w:rPr>
        <w:t>ДК</w:t>
      </w:r>
      <w:proofErr w:type="spellEnd"/>
      <w:r w:rsidR="00386F4E" w:rsidRPr="00386F4E">
        <w:rPr>
          <w:rFonts w:ascii="Times New Roman" w:hAnsi="Times New Roman" w:cs="Times New Roman"/>
          <w:b/>
          <w:bCs/>
          <w:sz w:val="24"/>
          <w:szCs w:val="24"/>
        </w:rPr>
        <w:t xml:space="preserve"> 021:2015: (CPV) :33760000-5</w:t>
      </w:r>
    </w:p>
    <w:p w:rsidR="00C10061" w:rsidRDefault="00C10061" w:rsidP="00C10061">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3) Обсяги закупівлі: </w:t>
      </w:r>
      <w:r w:rsidR="00E13BFB">
        <w:rPr>
          <w:rFonts w:ascii="Times New Roman" w:hAnsi="Times New Roman" w:cs="Times New Roman"/>
          <w:bCs/>
          <w:sz w:val="24"/>
          <w:szCs w:val="24"/>
        </w:rPr>
        <w:t>туалетний папір – 26 000</w:t>
      </w:r>
      <w:r w:rsidR="00386F4E">
        <w:rPr>
          <w:rFonts w:ascii="Times New Roman" w:hAnsi="Times New Roman" w:cs="Times New Roman"/>
          <w:bCs/>
          <w:sz w:val="24"/>
          <w:szCs w:val="24"/>
        </w:rPr>
        <w:t xml:space="preserve"> шт. (рулонів);</w:t>
      </w:r>
    </w:p>
    <w:p w:rsidR="00386F4E" w:rsidRDefault="00386F4E" w:rsidP="00C10061">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па</w:t>
      </w:r>
      <w:r w:rsidR="00E13BFB">
        <w:rPr>
          <w:rFonts w:ascii="Times New Roman" w:hAnsi="Times New Roman" w:cs="Times New Roman"/>
          <w:bCs/>
          <w:sz w:val="24"/>
          <w:szCs w:val="24"/>
        </w:rPr>
        <w:t>перові рушники для рук – 10 500</w:t>
      </w:r>
      <w:r>
        <w:rPr>
          <w:rFonts w:ascii="Times New Roman" w:hAnsi="Times New Roman" w:cs="Times New Roman"/>
          <w:bCs/>
          <w:sz w:val="24"/>
          <w:szCs w:val="24"/>
        </w:rPr>
        <w:t>пачок.</w:t>
      </w:r>
    </w:p>
    <w:p w:rsidR="00C10061" w:rsidRDefault="00E13BFB" w:rsidP="00C10061">
      <w:pPr>
        <w:contextualSpacing/>
        <w:jc w:val="both"/>
        <w:rPr>
          <w:rFonts w:ascii="Times New Roman" w:hAnsi="Times New Roman" w:cs="Times New Roman"/>
          <w:bCs/>
          <w:sz w:val="24"/>
          <w:szCs w:val="24"/>
        </w:rPr>
      </w:pPr>
      <w:r>
        <w:rPr>
          <w:rFonts w:ascii="Times New Roman" w:hAnsi="Times New Roman" w:cs="Times New Roman"/>
          <w:bCs/>
          <w:sz w:val="24"/>
          <w:szCs w:val="24"/>
        </w:rPr>
        <w:t>4) Строк поставки: до 15 листопада 2024</w:t>
      </w:r>
      <w:r w:rsidR="00C10061">
        <w:rPr>
          <w:rFonts w:ascii="Times New Roman" w:hAnsi="Times New Roman" w:cs="Times New Roman"/>
          <w:bCs/>
          <w:sz w:val="24"/>
          <w:szCs w:val="24"/>
        </w:rPr>
        <w:t xml:space="preserve"> р.</w:t>
      </w:r>
    </w:p>
    <w:p w:rsidR="00C10061" w:rsidRDefault="00C10061" w:rsidP="00C10061">
      <w:pPr>
        <w:contextualSpacing/>
        <w:jc w:val="both"/>
        <w:rPr>
          <w:rFonts w:ascii="Times New Roman" w:hAnsi="Times New Roman"/>
          <w:sz w:val="24"/>
          <w:szCs w:val="24"/>
        </w:rPr>
      </w:pPr>
      <w:r>
        <w:rPr>
          <w:rFonts w:ascii="Times New Roman" w:hAnsi="Times New Roman" w:cs="Times New Roman"/>
          <w:bCs/>
          <w:sz w:val="24"/>
          <w:szCs w:val="24"/>
        </w:rPr>
        <w:t xml:space="preserve">5) Місце поставки: </w:t>
      </w:r>
      <w:r w:rsidR="00386F4E">
        <w:rPr>
          <w:rFonts w:ascii="Times New Roman" w:hAnsi="Times New Roman"/>
          <w:sz w:val="24"/>
          <w:szCs w:val="24"/>
        </w:rPr>
        <w:t xml:space="preserve">ЗДО </w:t>
      </w:r>
      <w:proofErr w:type="spellStart"/>
      <w:r w:rsidR="00386F4E">
        <w:rPr>
          <w:rFonts w:ascii="Times New Roman" w:hAnsi="Times New Roman"/>
          <w:sz w:val="24"/>
          <w:szCs w:val="24"/>
        </w:rPr>
        <w:t>Сихівського</w:t>
      </w:r>
      <w:proofErr w:type="spellEnd"/>
      <w:r w:rsidR="00386F4E">
        <w:rPr>
          <w:rFonts w:ascii="Times New Roman" w:hAnsi="Times New Roman"/>
          <w:sz w:val="24"/>
          <w:szCs w:val="24"/>
        </w:rPr>
        <w:t xml:space="preserve"> та Личаківського районів м. Львова</w:t>
      </w:r>
    </w:p>
    <w:p w:rsidR="00C10061" w:rsidRDefault="00C10061" w:rsidP="00C10061">
      <w:pPr>
        <w:contextualSpacing/>
        <w:jc w:val="both"/>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Обгрунтування</w:t>
      </w:r>
      <w:proofErr w:type="spellEnd"/>
      <w:r>
        <w:rPr>
          <w:rFonts w:ascii="Times New Roman" w:hAnsi="Times New Roman"/>
          <w:sz w:val="24"/>
          <w:szCs w:val="24"/>
        </w:rPr>
        <w:t xml:space="preserve"> технічних та якісних характеристик предмета закупівлі:</w:t>
      </w:r>
    </w:p>
    <w:p w:rsidR="002E58E9" w:rsidRPr="002E58E9" w:rsidRDefault="002E58E9" w:rsidP="002E58E9">
      <w:pPr>
        <w:spacing w:line="240" w:lineRule="auto"/>
        <w:contextualSpacing/>
        <w:jc w:val="both"/>
        <w:rPr>
          <w:rFonts w:ascii="Times New Roman" w:hAnsi="Times New Roman"/>
          <w:sz w:val="24"/>
          <w:szCs w:val="24"/>
        </w:rPr>
      </w:pPr>
      <w:r w:rsidRPr="002E58E9">
        <w:rPr>
          <w:rFonts w:ascii="Times New Roman" w:hAnsi="Times New Roman"/>
          <w:sz w:val="24"/>
          <w:szCs w:val="24"/>
          <w:u w:val="single"/>
        </w:rPr>
        <w:t>Вимоги щодо якості</w:t>
      </w:r>
      <w:r w:rsidRPr="002E58E9">
        <w:rPr>
          <w:rFonts w:ascii="Times New Roman" w:hAnsi="Times New Roman"/>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На момент постачання якість товару повинна бути підтверджена сертифікатом якості виробника або сертифікатом відповідності або іншими документами, що підтверджують якість товару.</w:t>
      </w:r>
    </w:p>
    <w:p w:rsidR="002E58E9" w:rsidRDefault="002E58E9" w:rsidP="002E58E9">
      <w:pPr>
        <w:spacing w:line="240" w:lineRule="auto"/>
        <w:contextualSpacing/>
        <w:jc w:val="both"/>
        <w:rPr>
          <w:rFonts w:ascii="Times New Roman" w:hAnsi="Times New Roman"/>
          <w:sz w:val="24"/>
          <w:szCs w:val="24"/>
        </w:rPr>
      </w:pPr>
      <w:r w:rsidRPr="002E58E9">
        <w:rPr>
          <w:rFonts w:ascii="Times New Roman" w:hAnsi="Times New Roman"/>
          <w:b/>
          <w:bCs/>
          <w:sz w:val="24"/>
          <w:szCs w:val="24"/>
          <w:u w:val="single"/>
        </w:rPr>
        <w:t>Вимоги до упаковки</w:t>
      </w:r>
      <w:r w:rsidRPr="002E58E9">
        <w:rPr>
          <w:rFonts w:ascii="Times New Roman" w:hAnsi="Times New Roman"/>
          <w:b/>
          <w:bCs/>
          <w:sz w:val="24"/>
          <w:szCs w:val="24"/>
        </w:rPr>
        <w:t>: упаковка товару повинна бути цілісною, відповідати діючим державним стандартам і правилам встановленим до даного виду товару </w:t>
      </w:r>
      <w:r w:rsidRPr="002E58E9">
        <w:rPr>
          <w:rFonts w:ascii="Times New Roman" w:hAnsi="Times New Roman"/>
          <w:sz w:val="24"/>
          <w:szCs w:val="24"/>
        </w:rPr>
        <w:t>і забезпечувати захист і зберігання його від пошкоджень та псування під час транспортування до місця поставки  (відвантаження).</w:t>
      </w:r>
    </w:p>
    <w:p w:rsidR="002E58E9" w:rsidRDefault="002E58E9" w:rsidP="002E58E9">
      <w:pPr>
        <w:spacing w:line="240" w:lineRule="auto"/>
        <w:contextualSpacing/>
        <w:jc w:val="both"/>
        <w:rPr>
          <w:rFonts w:ascii="Times New Roman" w:hAnsi="Times New Roman"/>
          <w:sz w:val="24"/>
          <w:szCs w:val="24"/>
        </w:rPr>
      </w:pPr>
      <w:r>
        <w:rPr>
          <w:rFonts w:ascii="Times New Roman" w:hAnsi="Times New Roman"/>
          <w:sz w:val="24"/>
          <w:szCs w:val="24"/>
        </w:rPr>
        <w:t>Ціна на товар визначається з урахуванням</w:t>
      </w:r>
      <w:r w:rsidRPr="002E58E9">
        <w:rPr>
          <w:rFonts w:ascii="Times New Roman" w:hAnsi="Times New Roman"/>
          <w:sz w:val="24"/>
          <w:szCs w:val="24"/>
        </w:rPr>
        <w:t xml:space="preserve"> доставки, упаковки, витрат на транспортування, сплати податків, навантаження, розвантаження та усіх інших витрат</w:t>
      </w:r>
      <w:r>
        <w:rPr>
          <w:rFonts w:ascii="Times New Roman" w:hAnsi="Times New Roman"/>
          <w:sz w:val="24"/>
          <w:szCs w:val="24"/>
        </w:rPr>
        <w:t>.</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0"/>
        <w:gridCol w:w="1884"/>
        <w:gridCol w:w="1417"/>
        <w:gridCol w:w="5954"/>
      </w:tblGrid>
      <w:tr w:rsidR="002E58E9" w:rsidRPr="008166B1" w:rsidTr="002E58E9">
        <w:tc>
          <w:tcPr>
            <w:tcW w:w="810" w:type="dxa"/>
          </w:tcPr>
          <w:p w:rsidR="002E58E9" w:rsidRPr="008166B1" w:rsidRDefault="002E58E9" w:rsidP="00C00A15">
            <w:pPr>
              <w:spacing w:after="0" w:line="240" w:lineRule="auto"/>
              <w:jc w:val="center"/>
              <w:rPr>
                <w:rFonts w:ascii="Times New Roman" w:hAnsi="Times New Roman"/>
                <w:color w:val="000000"/>
                <w:sz w:val="24"/>
                <w:szCs w:val="24"/>
              </w:rPr>
            </w:pPr>
            <w:r w:rsidRPr="008166B1">
              <w:rPr>
                <w:rFonts w:ascii="Times New Roman" w:hAnsi="Times New Roman"/>
                <w:color w:val="000000"/>
                <w:sz w:val="24"/>
                <w:szCs w:val="24"/>
              </w:rPr>
              <w:t>№п/п</w:t>
            </w:r>
          </w:p>
        </w:tc>
        <w:tc>
          <w:tcPr>
            <w:tcW w:w="1884" w:type="dxa"/>
          </w:tcPr>
          <w:p w:rsidR="002E58E9" w:rsidRPr="008166B1" w:rsidRDefault="002E58E9" w:rsidP="00C00A15">
            <w:pPr>
              <w:spacing w:after="0" w:line="240" w:lineRule="auto"/>
              <w:jc w:val="center"/>
              <w:rPr>
                <w:rFonts w:ascii="Times New Roman" w:hAnsi="Times New Roman"/>
                <w:color w:val="000000"/>
                <w:sz w:val="24"/>
                <w:szCs w:val="24"/>
              </w:rPr>
            </w:pPr>
            <w:r w:rsidRPr="008166B1">
              <w:rPr>
                <w:rFonts w:ascii="Times New Roman" w:hAnsi="Times New Roman"/>
                <w:color w:val="000000"/>
                <w:sz w:val="24"/>
                <w:szCs w:val="24"/>
              </w:rPr>
              <w:t>Найменування</w:t>
            </w:r>
          </w:p>
        </w:tc>
        <w:tc>
          <w:tcPr>
            <w:tcW w:w="1417" w:type="dxa"/>
          </w:tcPr>
          <w:p w:rsidR="002E58E9" w:rsidRPr="008166B1" w:rsidRDefault="002E58E9" w:rsidP="00C00A15">
            <w:pPr>
              <w:spacing w:after="0" w:line="240" w:lineRule="auto"/>
              <w:jc w:val="center"/>
              <w:rPr>
                <w:rFonts w:ascii="Times New Roman" w:hAnsi="Times New Roman"/>
                <w:color w:val="000000"/>
                <w:sz w:val="24"/>
                <w:szCs w:val="24"/>
              </w:rPr>
            </w:pPr>
            <w:r w:rsidRPr="008166B1">
              <w:rPr>
                <w:rFonts w:ascii="Times New Roman" w:hAnsi="Times New Roman"/>
                <w:color w:val="000000"/>
                <w:sz w:val="24"/>
                <w:szCs w:val="24"/>
              </w:rPr>
              <w:t>Один.</w:t>
            </w:r>
          </w:p>
          <w:p w:rsidR="002E58E9" w:rsidRPr="008166B1" w:rsidRDefault="002E58E9" w:rsidP="00C00A15">
            <w:pPr>
              <w:spacing w:after="0" w:line="240" w:lineRule="auto"/>
              <w:jc w:val="center"/>
              <w:rPr>
                <w:rFonts w:ascii="Times New Roman" w:hAnsi="Times New Roman"/>
                <w:color w:val="000000"/>
                <w:sz w:val="24"/>
                <w:szCs w:val="24"/>
              </w:rPr>
            </w:pPr>
            <w:r w:rsidRPr="008166B1">
              <w:rPr>
                <w:rFonts w:ascii="Times New Roman" w:hAnsi="Times New Roman"/>
                <w:color w:val="000000"/>
                <w:sz w:val="24"/>
                <w:szCs w:val="24"/>
              </w:rPr>
              <w:t>виміру</w:t>
            </w:r>
          </w:p>
        </w:tc>
        <w:tc>
          <w:tcPr>
            <w:tcW w:w="5954" w:type="dxa"/>
          </w:tcPr>
          <w:p w:rsidR="002E58E9" w:rsidRPr="008166B1" w:rsidRDefault="002E58E9" w:rsidP="00C00A15">
            <w:pPr>
              <w:spacing w:after="0" w:line="240" w:lineRule="auto"/>
              <w:jc w:val="center"/>
              <w:rPr>
                <w:rFonts w:ascii="Times New Roman" w:hAnsi="Times New Roman"/>
                <w:color w:val="000000"/>
                <w:sz w:val="24"/>
                <w:szCs w:val="24"/>
              </w:rPr>
            </w:pPr>
            <w:r w:rsidRPr="008166B1">
              <w:rPr>
                <w:rFonts w:ascii="Times New Roman" w:hAnsi="Times New Roman"/>
                <w:color w:val="000000"/>
                <w:sz w:val="24"/>
                <w:szCs w:val="24"/>
              </w:rPr>
              <w:t>Технічні характеристики</w:t>
            </w:r>
          </w:p>
        </w:tc>
      </w:tr>
      <w:tr w:rsidR="002E58E9" w:rsidRPr="00FF01A1" w:rsidTr="002E58E9">
        <w:trPr>
          <w:trHeight w:val="2905"/>
        </w:trPr>
        <w:tc>
          <w:tcPr>
            <w:tcW w:w="810" w:type="dxa"/>
          </w:tcPr>
          <w:p w:rsidR="002E58E9" w:rsidRPr="008166B1" w:rsidRDefault="002E58E9" w:rsidP="00C00A15">
            <w:pPr>
              <w:jc w:val="both"/>
              <w:rPr>
                <w:rFonts w:ascii="Times New Roman" w:hAnsi="Times New Roman"/>
                <w:sz w:val="24"/>
                <w:szCs w:val="24"/>
              </w:rPr>
            </w:pPr>
            <w:r>
              <w:rPr>
                <w:rFonts w:ascii="Times New Roman" w:hAnsi="Times New Roman"/>
                <w:sz w:val="24"/>
                <w:szCs w:val="24"/>
              </w:rPr>
              <w:t>1</w:t>
            </w:r>
          </w:p>
        </w:tc>
        <w:tc>
          <w:tcPr>
            <w:tcW w:w="1884" w:type="dxa"/>
          </w:tcPr>
          <w:p w:rsidR="002E58E9" w:rsidRPr="008166B1" w:rsidRDefault="002E58E9" w:rsidP="00C00A15">
            <w:pPr>
              <w:spacing w:after="0" w:line="240" w:lineRule="auto"/>
              <w:rPr>
                <w:rFonts w:ascii="Times New Roman" w:hAnsi="Times New Roman"/>
                <w:sz w:val="24"/>
                <w:szCs w:val="24"/>
              </w:rPr>
            </w:pPr>
            <w:r w:rsidRPr="002D083A">
              <w:rPr>
                <w:rFonts w:ascii="Times New Roman" w:hAnsi="Times New Roman"/>
                <w:sz w:val="24"/>
                <w:szCs w:val="24"/>
              </w:rPr>
              <w:t>Туалетний папір</w:t>
            </w:r>
          </w:p>
        </w:tc>
        <w:tc>
          <w:tcPr>
            <w:tcW w:w="1417" w:type="dxa"/>
          </w:tcPr>
          <w:p w:rsidR="002E58E9" w:rsidRDefault="002E58E9" w:rsidP="00C00A15">
            <w:pPr>
              <w:jc w:val="center"/>
              <w:rPr>
                <w:rFonts w:ascii="Times New Roman" w:hAnsi="Times New Roman"/>
                <w:sz w:val="24"/>
                <w:szCs w:val="24"/>
              </w:rPr>
            </w:pPr>
            <w:r>
              <w:rPr>
                <w:rFonts w:ascii="Times New Roman" w:hAnsi="Times New Roman"/>
                <w:sz w:val="24"/>
                <w:szCs w:val="24"/>
              </w:rPr>
              <w:t>1 шт.</w:t>
            </w:r>
          </w:p>
          <w:p w:rsidR="002E58E9" w:rsidRPr="008166B1" w:rsidRDefault="002E58E9" w:rsidP="00C00A15">
            <w:pPr>
              <w:jc w:val="center"/>
              <w:rPr>
                <w:rFonts w:ascii="Times New Roman" w:hAnsi="Times New Roman"/>
                <w:sz w:val="24"/>
                <w:szCs w:val="24"/>
              </w:rPr>
            </w:pPr>
            <w:r>
              <w:rPr>
                <w:rFonts w:ascii="Times New Roman" w:hAnsi="Times New Roman"/>
                <w:sz w:val="24"/>
                <w:szCs w:val="24"/>
              </w:rPr>
              <w:t>(рулон)</w:t>
            </w:r>
          </w:p>
        </w:tc>
        <w:tc>
          <w:tcPr>
            <w:tcW w:w="5954" w:type="dxa"/>
            <w:tcBorders>
              <w:top w:val="single" w:sz="4" w:space="0" w:color="auto"/>
              <w:bottom w:val="single" w:sz="4" w:space="0" w:color="auto"/>
            </w:tcBorders>
          </w:tcPr>
          <w:p w:rsidR="002E58E9" w:rsidRPr="008166B1" w:rsidRDefault="002E58E9" w:rsidP="00C00A15">
            <w:pPr>
              <w:jc w:val="both"/>
              <w:rPr>
                <w:rFonts w:ascii="Times New Roman" w:hAnsi="Times New Roman"/>
                <w:sz w:val="24"/>
                <w:szCs w:val="24"/>
              </w:rPr>
            </w:pPr>
            <w:r w:rsidRPr="0033534E">
              <w:rPr>
                <w:rFonts w:ascii="Times New Roman" w:hAnsi="Times New Roman"/>
                <w:color w:val="000000"/>
                <w:sz w:val="24"/>
                <w:szCs w:val="24"/>
              </w:rPr>
              <w:t xml:space="preserve">Папір одношаровий з макулатурної сировини без гільзи і перфорації. Довжина рулону, не менше: 65 м. Ширина рулону, не менше: 90 мм. Маркування продукції повинно виглядати так: на паперовій стрічці вказано назву, адресу, товарний знак підприємства-виробника, назву продукції, позначення ДСТУ, артикул, штрих-код. Повинно </w:t>
            </w:r>
            <w:r w:rsidRPr="00C14FC4">
              <w:rPr>
                <w:rFonts w:ascii="Times New Roman" w:hAnsi="Times New Roman"/>
                <w:color w:val="000000"/>
                <w:sz w:val="24"/>
                <w:szCs w:val="24"/>
              </w:rPr>
              <w:t xml:space="preserve">відповідати ДСТУ 8862:2019 Вироби з паперу санітарно-гігієнічної та побутової </w:t>
            </w:r>
            <w:proofErr w:type="spellStart"/>
            <w:r w:rsidRPr="00C14FC4">
              <w:rPr>
                <w:rFonts w:ascii="Times New Roman" w:hAnsi="Times New Roman"/>
                <w:color w:val="000000"/>
                <w:sz w:val="24"/>
                <w:szCs w:val="24"/>
              </w:rPr>
              <w:t>призначеності</w:t>
            </w:r>
            <w:proofErr w:type="spellEnd"/>
            <w:r w:rsidRPr="00C14FC4">
              <w:rPr>
                <w:rFonts w:ascii="Times New Roman" w:hAnsi="Times New Roman"/>
                <w:color w:val="000000"/>
                <w:sz w:val="24"/>
                <w:szCs w:val="24"/>
              </w:rPr>
              <w:t>.</w:t>
            </w:r>
            <w:r>
              <w:rPr>
                <w:rFonts w:ascii="Times New Roman" w:hAnsi="Times New Roman"/>
                <w:color w:val="000000"/>
                <w:sz w:val="24"/>
                <w:szCs w:val="24"/>
              </w:rPr>
              <w:t xml:space="preserve"> </w:t>
            </w:r>
          </w:p>
        </w:tc>
      </w:tr>
      <w:tr w:rsidR="002E58E9" w:rsidRPr="00FF01A1" w:rsidTr="00605667">
        <w:trPr>
          <w:trHeight w:val="2538"/>
        </w:trPr>
        <w:tc>
          <w:tcPr>
            <w:tcW w:w="810" w:type="dxa"/>
          </w:tcPr>
          <w:p w:rsidR="002E58E9" w:rsidRPr="008166B1" w:rsidRDefault="002E58E9" w:rsidP="00C00A15">
            <w:pPr>
              <w:jc w:val="both"/>
              <w:rPr>
                <w:rFonts w:ascii="Times New Roman" w:hAnsi="Times New Roman"/>
                <w:sz w:val="24"/>
                <w:szCs w:val="24"/>
              </w:rPr>
            </w:pPr>
            <w:r>
              <w:rPr>
                <w:rFonts w:ascii="Times New Roman" w:hAnsi="Times New Roman"/>
                <w:sz w:val="24"/>
                <w:szCs w:val="24"/>
              </w:rPr>
              <w:t>2</w:t>
            </w:r>
          </w:p>
        </w:tc>
        <w:tc>
          <w:tcPr>
            <w:tcW w:w="1884" w:type="dxa"/>
          </w:tcPr>
          <w:p w:rsidR="002E58E9" w:rsidRPr="008166B1" w:rsidRDefault="002E58E9" w:rsidP="00C00A15">
            <w:pPr>
              <w:spacing w:after="0" w:line="240" w:lineRule="auto"/>
              <w:rPr>
                <w:rFonts w:ascii="Times New Roman" w:hAnsi="Times New Roman"/>
              </w:rPr>
            </w:pPr>
            <w:r w:rsidRPr="002D083A">
              <w:rPr>
                <w:rFonts w:ascii="Times New Roman" w:hAnsi="Times New Roman"/>
              </w:rPr>
              <w:t>Паперові рушники</w:t>
            </w:r>
            <w:r>
              <w:rPr>
                <w:rFonts w:ascii="Times New Roman" w:hAnsi="Times New Roman"/>
              </w:rPr>
              <w:t xml:space="preserve"> для рук</w:t>
            </w:r>
          </w:p>
        </w:tc>
        <w:tc>
          <w:tcPr>
            <w:tcW w:w="1417" w:type="dxa"/>
          </w:tcPr>
          <w:p w:rsidR="002E58E9" w:rsidRPr="008166B1" w:rsidRDefault="002E58E9" w:rsidP="00C00A15">
            <w:pPr>
              <w:jc w:val="center"/>
              <w:rPr>
                <w:rFonts w:ascii="Times New Roman" w:hAnsi="Times New Roman"/>
                <w:sz w:val="24"/>
                <w:szCs w:val="24"/>
              </w:rPr>
            </w:pPr>
            <w:r>
              <w:rPr>
                <w:rFonts w:ascii="Times New Roman" w:hAnsi="Times New Roman"/>
                <w:sz w:val="24"/>
                <w:szCs w:val="24"/>
              </w:rPr>
              <w:t>1 пачка</w:t>
            </w:r>
          </w:p>
        </w:tc>
        <w:tc>
          <w:tcPr>
            <w:tcW w:w="5954" w:type="dxa"/>
            <w:tcBorders>
              <w:top w:val="single" w:sz="4" w:space="0" w:color="auto"/>
              <w:bottom w:val="single" w:sz="4" w:space="0" w:color="auto"/>
            </w:tcBorders>
          </w:tcPr>
          <w:p w:rsidR="002E58E9" w:rsidRPr="001746F2" w:rsidRDefault="002E58E9" w:rsidP="00C00A15">
            <w:pPr>
              <w:tabs>
                <w:tab w:val="left" w:pos="540"/>
              </w:tabs>
              <w:spacing w:after="0"/>
              <w:jc w:val="both"/>
              <w:rPr>
                <w:rFonts w:ascii="Times New Roman" w:hAnsi="Times New Roman"/>
                <w:sz w:val="24"/>
                <w:szCs w:val="24"/>
              </w:rPr>
            </w:pPr>
            <w:r w:rsidRPr="001746F2">
              <w:rPr>
                <w:rFonts w:ascii="Times New Roman" w:hAnsi="Times New Roman"/>
                <w:sz w:val="24"/>
                <w:szCs w:val="24"/>
              </w:rPr>
              <w:t>Основні розміри:</w:t>
            </w:r>
          </w:p>
          <w:p w:rsidR="002E58E9" w:rsidRPr="001746F2" w:rsidRDefault="002E58E9" w:rsidP="00C00A15">
            <w:pPr>
              <w:tabs>
                <w:tab w:val="left" w:pos="540"/>
              </w:tabs>
              <w:spacing w:after="0"/>
              <w:jc w:val="both"/>
              <w:rPr>
                <w:rFonts w:ascii="Times New Roman" w:hAnsi="Times New Roman"/>
                <w:sz w:val="24"/>
                <w:szCs w:val="24"/>
              </w:rPr>
            </w:pPr>
            <w:r>
              <w:rPr>
                <w:rFonts w:ascii="Times New Roman" w:hAnsi="Times New Roman"/>
                <w:sz w:val="24"/>
                <w:szCs w:val="24"/>
              </w:rPr>
              <w:t>Довжина: 22</w:t>
            </w:r>
            <w:r w:rsidRPr="001746F2">
              <w:rPr>
                <w:rFonts w:ascii="Times New Roman" w:hAnsi="Times New Roman"/>
                <w:sz w:val="24"/>
                <w:szCs w:val="24"/>
              </w:rPr>
              <w:t xml:space="preserve"> см;</w:t>
            </w:r>
          </w:p>
          <w:p w:rsidR="002E58E9" w:rsidRPr="001746F2" w:rsidRDefault="002E58E9" w:rsidP="00C00A15">
            <w:pPr>
              <w:tabs>
                <w:tab w:val="left" w:pos="540"/>
              </w:tabs>
              <w:spacing w:after="0"/>
              <w:jc w:val="both"/>
              <w:rPr>
                <w:rFonts w:ascii="Times New Roman" w:hAnsi="Times New Roman"/>
                <w:sz w:val="24"/>
                <w:szCs w:val="24"/>
              </w:rPr>
            </w:pPr>
            <w:r>
              <w:rPr>
                <w:rFonts w:ascii="Times New Roman" w:hAnsi="Times New Roman"/>
                <w:sz w:val="24"/>
                <w:szCs w:val="24"/>
              </w:rPr>
              <w:t>Ширина: 21</w:t>
            </w:r>
            <w:r w:rsidRPr="001746F2">
              <w:rPr>
                <w:rFonts w:ascii="Times New Roman" w:hAnsi="Times New Roman"/>
                <w:sz w:val="24"/>
                <w:szCs w:val="24"/>
              </w:rPr>
              <w:t xml:space="preserve"> см;</w:t>
            </w:r>
          </w:p>
          <w:p w:rsidR="002E58E9" w:rsidRPr="001746F2" w:rsidRDefault="002E58E9" w:rsidP="00C00A15">
            <w:pPr>
              <w:tabs>
                <w:tab w:val="left" w:pos="540"/>
              </w:tabs>
              <w:spacing w:after="0"/>
              <w:jc w:val="both"/>
              <w:rPr>
                <w:rFonts w:ascii="Times New Roman" w:hAnsi="Times New Roman"/>
                <w:sz w:val="24"/>
                <w:szCs w:val="24"/>
              </w:rPr>
            </w:pPr>
            <w:r w:rsidRPr="001746F2">
              <w:rPr>
                <w:rFonts w:ascii="Times New Roman" w:hAnsi="Times New Roman"/>
                <w:sz w:val="24"/>
                <w:szCs w:val="24"/>
                <w:shd w:val="clear" w:color="auto" w:fill="FFFFFF"/>
              </w:rPr>
              <w:t>Матеріал основи: целюлоза</w:t>
            </w:r>
            <w:r w:rsidRPr="001746F2">
              <w:rPr>
                <w:rFonts w:ascii="Times New Roman" w:hAnsi="Times New Roman"/>
                <w:sz w:val="24"/>
                <w:szCs w:val="24"/>
              </w:rPr>
              <w:t>;</w:t>
            </w:r>
          </w:p>
          <w:p w:rsidR="002E58E9" w:rsidRPr="001746F2" w:rsidRDefault="002E58E9" w:rsidP="00C00A15">
            <w:pPr>
              <w:tabs>
                <w:tab w:val="left" w:pos="540"/>
              </w:tabs>
              <w:spacing w:after="0"/>
              <w:jc w:val="both"/>
              <w:rPr>
                <w:rFonts w:ascii="Times New Roman" w:hAnsi="Times New Roman"/>
                <w:sz w:val="24"/>
                <w:szCs w:val="24"/>
                <w:shd w:val="clear" w:color="auto" w:fill="FFFFFF"/>
              </w:rPr>
            </w:pPr>
            <w:r w:rsidRPr="001746F2">
              <w:rPr>
                <w:rFonts w:ascii="Times New Roman" w:hAnsi="Times New Roman"/>
                <w:sz w:val="24"/>
                <w:szCs w:val="24"/>
                <w:shd w:val="clear" w:color="auto" w:fill="FFFFFF"/>
              </w:rPr>
              <w:t xml:space="preserve">Тип складання: Z (M) </w:t>
            </w:r>
            <w:proofErr w:type="spellStart"/>
            <w:r w:rsidRPr="001746F2">
              <w:rPr>
                <w:rFonts w:ascii="Times New Roman" w:hAnsi="Times New Roman"/>
                <w:sz w:val="24"/>
                <w:szCs w:val="24"/>
                <w:shd w:val="clear" w:color="auto" w:fill="FFFFFF"/>
              </w:rPr>
              <w:t>–Укладання</w:t>
            </w:r>
            <w:proofErr w:type="spellEnd"/>
            <w:r w:rsidRPr="001746F2">
              <w:rPr>
                <w:rFonts w:ascii="Times New Roman" w:hAnsi="Times New Roman"/>
                <w:sz w:val="24"/>
                <w:szCs w:val="24"/>
                <w:shd w:val="clear" w:color="auto" w:fill="FFFFFF"/>
              </w:rPr>
              <w:t>; Відтінок: білий;</w:t>
            </w:r>
          </w:p>
          <w:p w:rsidR="002E58E9" w:rsidRPr="001746F2" w:rsidRDefault="002E58E9" w:rsidP="00C00A15">
            <w:pPr>
              <w:tabs>
                <w:tab w:val="left" w:pos="540"/>
              </w:tabs>
              <w:spacing w:after="0"/>
              <w:jc w:val="both"/>
              <w:rPr>
                <w:rFonts w:ascii="Times New Roman" w:hAnsi="Times New Roman"/>
                <w:sz w:val="24"/>
                <w:szCs w:val="24"/>
                <w:shd w:val="clear" w:color="auto" w:fill="FFFFFF"/>
              </w:rPr>
            </w:pPr>
            <w:r w:rsidRPr="001746F2">
              <w:rPr>
                <w:rFonts w:ascii="Times New Roman" w:hAnsi="Times New Roman"/>
                <w:sz w:val="24"/>
                <w:szCs w:val="24"/>
                <w:shd w:val="clear" w:color="auto" w:fill="FFFFFF"/>
              </w:rPr>
              <w:t xml:space="preserve">Кількість шарів: двошаровий; </w:t>
            </w:r>
          </w:p>
          <w:p w:rsidR="002E58E9" w:rsidRPr="001746F2" w:rsidRDefault="002E58E9" w:rsidP="00C00A15">
            <w:pPr>
              <w:tabs>
                <w:tab w:val="left" w:pos="540"/>
              </w:tabs>
              <w:spacing w:after="0"/>
              <w:rPr>
                <w:rFonts w:ascii="Times New Roman" w:hAnsi="Times New Roman"/>
                <w:color w:val="333333"/>
                <w:sz w:val="24"/>
                <w:szCs w:val="24"/>
                <w:shd w:val="clear" w:color="auto" w:fill="FFFFFF"/>
              </w:rPr>
            </w:pPr>
            <w:r w:rsidRPr="001746F2">
              <w:rPr>
                <w:rFonts w:ascii="Times New Roman" w:hAnsi="Times New Roman"/>
                <w:sz w:val="24"/>
                <w:szCs w:val="24"/>
                <w:shd w:val="clear" w:color="auto" w:fill="FFFFFF"/>
              </w:rPr>
              <w:t>Тип рушники: листові</w:t>
            </w:r>
            <w:r w:rsidRPr="001746F2">
              <w:rPr>
                <w:rFonts w:ascii="Times New Roman" w:hAnsi="Times New Roman"/>
                <w:color w:val="333333"/>
                <w:sz w:val="24"/>
                <w:szCs w:val="24"/>
                <w:shd w:val="clear" w:color="auto" w:fill="FFFFFF"/>
              </w:rPr>
              <w:t>;</w:t>
            </w:r>
          </w:p>
          <w:p w:rsidR="002E58E9" w:rsidRPr="005B47BC" w:rsidRDefault="002E58E9" w:rsidP="00C00A15">
            <w:pPr>
              <w:pStyle w:val="a3"/>
              <w:ind w:left="0"/>
              <w:jc w:val="both"/>
              <w:rPr>
                <w:rFonts w:ascii="Times New Roman" w:hAnsi="Times New Roman" w:cs="Times New Roman"/>
                <w:sz w:val="24"/>
                <w:szCs w:val="24"/>
              </w:rPr>
            </w:pPr>
            <w:r w:rsidRPr="005B47BC">
              <w:rPr>
                <w:rFonts w:ascii="Times New Roman" w:hAnsi="Times New Roman" w:cs="Times New Roman"/>
                <w:sz w:val="24"/>
                <w:szCs w:val="24"/>
                <w:shd w:val="clear" w:color="auto" w:fill="FFFFFF"/>
              </w:rPr>
              <w:t xml:space="preserve">Кількість листів: </w:t>
            </w:r>
            <w:r>
              <w:rPr>
                <w:rFonts w:ascii="Times New Roman" w:hAnsi="Times New Roman" w:cs="Times New Roman"/>
                <w:sz w:val="24"/>
                <w:szCs w:val="24"/>
                <w:shd w:val="clear" w:color="auto" w:fill="FFFFFF"/>
              </w:rPr>
              <w:t xml:space="preserve">не менше </w:t>
            </w:r>
            <w:r w:rsidRPr="005B47BC">
              <w:rPr>
                <w:rFonts w:ascii="Times New Roman" w:hAnsi="Times New Roman" w:cs="Times New Roman"/>
                <w:sz w:val="24"/>
                <w:szCs w:val="24"/>
                <w:shd w:val="clear" w:color="auto" w:fill="FFFFFF"/>
              </w:rPr>
              <w:t>160 шт.</w:t>
            </w:r>
            <w:r w:rsidRPr="005B47BC">
              <w:rPr>
                <w:rFonts w:ascii="Times New Roman" w:hAnsi="Times New Roman" w:cs="Times New Roman"/>
                <w:sz w:val="24"/>
                <w:szCs w:val="24"/>
              </w:rPr>
              <w:br/>
            </w:r>
          </w:p>
        </w:tc>
      </w:tr>
    </w:tbl>
    <w:p w:rsidR="000D0F00" w:rsidRPr="000D0F00" w:rsidRDefault="000D0F00" w:rsidP="000D0F00">
      <w:pPr>
        <w:spacing w:line="240" w:lineRule="auto"/>
        <w:contextualSpacing/>
        <w:jc w:val="both"/>
        <w:rPr>
          <w:rFonts w:ascii="Times New Roman" w:hAnsi="Times New Roman"/>
          <w:sz w:val="24"/>
          <w:szCs w:val="24"/>
        </w:rPr>
      </w:pPr>
    </w:p>
    <w:p w:rsidR="00C10061" w:rsidRDefault="00C10061" w:rsidP="00C10061">
      <w:pPr>
        <w:spacing w:after="240"/>
        <w:contextualSpacing/>
        <w:jc w:val="both"/>
        <w:rPr>
          <w:rFonts w:ascii="Times New Roman" w:hAnsi="Times New Roman"/>
          <w:bCs/>
          <w:sz w:val="24"/>
          <w:szCs w:val="24"/>
        </w:rPr>
      </w:pPr>
      <w:r>
        <w:rPr>
          <w:rFonts w:ascii="Times New Roman" w:hAnsi="Times New Roman" w:cs="Times New Roman"/>
          <w:bCs/>
          <w:sz w:val="24"/>
          <w:szCs w:val="24"/>
        </w:rPr>
        <w:t xml:space="preserve">7) </w:t>
      </w:r>
      <w:r>
        <w:rPr>
          <w:rFonts w:ascii="Times New Roman" w:hAnsi="Times New Roman"/>
          <w:bCs/>
          <w:sz w:val="24"/>
          <w:szCs w:val="24"/>
        </w:rPr>
        <w:t>Очікувана вартість</w:t>
      </w:r>
      <w:r w:rsidRPr="00BD1271">
        <w:rPr>
          <w:rFonts w:ascii="Times New Roman" w:hAnsi="Times New Roman"/>
          <w:bCs/>
          <w:sz w:val="24"/>
          <w:szCs w:val="24"/>
        </w:rPr>
        <w:t xml:space="preserve"> предмета закупівлі </w:t>
      </w:r>
      <w:r w:rsidR="00E13BFB">
        <w:rPr>
          <w:rFonts w:ascii="Times New Roman" w:hAnsi="Times New Roman"/>
          <w:bCs/>
          <w:sz w:val="24"/>
          <w:szCs w:val="24"/>
        </w:rPr>
        <w:t>становить 978</w:t>
      </w:r>
      <w:r w:rsidR="002E58E9">
        <w:rPr>
          <w:rFonts w:ascii="Times New Roman" w:hAnsi="Times New Roman"/>
          <w:bCs/>
          <w:sz w:val="24"/>
          <w:szCs w:val="24"/>
        </w:rPr>
        <w:t xml:space="preserve"> 800, 00. </w:t>
      </w:r>
      <w:r w:rsidR="002E58E9" w:rsidRPr="002E58E9">
        <w:rPr>
          <w:rFonts w:ascii="Times New Roman" w:hAnsi="Times New Roman"/>
          <w:bCs/>
          <w:sz w:val="24"/>
          <w:szCs w:val="24"/>
        </w:rPr>
        <w:t xml:space="preserve">Визначення очікуваної вартості предмета закупівлі обумовлено аналізом загальнодоступної інформації про ціну </w:t>
      </w:r>
      <w:r w:rsidR="002E58E9" w:rsidRPr="002E58E9">
        <w:rPr>
          <w:rFonts w:ascii="Times New Roman" w:hAnsi="Times New Roman"/>
          <w:bCs/>
          <w:sz w:val="24"/>
          <w:szCs w:val="24"/>
        </w:rPr>
        <w:lastRenderedPageBreak/>
        <w:t>предмета закупівлі, враховуючи динаміку цін на аналогічні товари, доставку, належну якість товару та бюджетне призначення.</w:t>
      </w:r>
    </w:p>
    <w:p w:rsidR="00C10061" w:rsidRDefault="00C10061" w:rsidP="00C10061">
      <w:pPr>
        <w:spacing w:after="240"/>
        <w:contextualSpacing/>
        <w:jc w:val="both"/>
        <w:rPr>
          <w:rFonts w:ascii="Times New Roman" w:hAnsi="Times New Roman"/>
          <w:bCs/>
          <w:sz w:val="24"/>
          <w:szCs w:val="24"/>
        </w:rPr>
      </w:pPr>
      <w:r>
        <w:rPr>
          <w:rFonts w:ascii="Times New Roman" w:hAnsi="Times New Roman"/>
          <w:bCs/>
          <w:sz w:val="24"/>
          <w:szCs w:val="24"/>
        </w:rPr>
        <w:t>8)</w:t>
      </w:r>
      <w:r w:rsidRPr="00C10061">
        <w:rPr>
          <w:rFonts w:ascii="Times New Roman" w:hAnsi="Times New Roman"/>
          <w:bCs/>
          <w:sz w:val="24"/>
          <w:szCs w:val="24"/>
        </w:rPr>
        <w:t xml:space="preserve"> </w:t>
      </w:r>
      <w:r w:rsidRPr="008B6164">
        <w:rPr>
          <w:rFonts w:ascii="Times New Roman" w:hAnsi="Times New Roman"/>
          <w:bCs/>
          <w:sz w:val="24"/>
          <w:szCs w:val="24"/>
        </w:rPr>
        <w:t>Розмір бюджетного призначення визначений відповідно</w:t>
      </w:r>
      <w:r w:rsidR="00E13BFB">
        <w:rPr>
          <w:rFonts w:ascii="Times New Roman" w:hAnsi="Times New Roman"/>
          <w:bCs/>
          <w:sz w:val="24"/>
          <w:szCs w:val="24"/>
        </w:rPr>
        <w:t xml:space="preserve"> до розрахунку кошторису на 2024</w:t>
      </w:r>
      <w:r w:rsidRPr="008B6164">
        <w:rPr>
          <w:rFonts w:ascii="Times New Roman" w:hAnsi="Times New Roman"/>
          <w:bCs/>
          <w:sz w:val="24"/>
          <w:szCs w:val="24"/>
        </w:rPr>
        <w:t xml:space="preserve"> р.</w:t>
      </w:r>
    </w:p>
    <w:p w:rsidR="00C10061" w:rsidRPr="00C10061" w:rsidRDefault="00C10061" w:rsidP="00C10061">
      <w:pPr>
        <w:contextualSpacing/>
        <w:jc w:val="both"/>
        <w:rPr>
          <w:rFonts w:ascii="Times New Roman" w:hAnsi="Times New Roman" w:cs="Times New Roman"/>
          <w:bCs/>
          <w:sz w:val="24"/>
          <w:szCs w:val="24"/>
        </w:rPr>
      </w:pPr>
    </w:p>
    <w:p w:rsidR="00C10061" w:rsidRPr="00C10061" w:rsidRDefault="00C10061" w:rsidP="00C10061">
      <w:pPr>
        <w:jc w:val="both"/>
        <w:rPr>
          <w:rFonts w:ascii="Times New Roman" w:hAnsi="Times New Roman" w:cs="Times New Roman"/>
          <w:bCs/>
          <w:sz w:val="24"/>
          <w:szCs w:val="24"/>
        </w:rPr>
      </w:pPr>
    </w:p>
    <w:p w:rsidR="008D6810" w:rsidRPr="00C10061" w:rsidRDefault="008D6810" w:rsidP="00C10061">
      <w:pPr>
        <w:jc w:val="center"/>
        <w:rPr>
          <w:rFonts w:ascii="Times New Roman" w:hAnsi="Times New Roman" w:cs="Times New Roman"/>
          <w:sz w:val="24"/>
          <w:szCs w:val="24"/>
        </w:rPr>
      </w:pPr>
    </w:p>
    <w:sectPr w:rsidR="008D6810" w:rsidRPr="00C10061" w:rsidSect="006E75A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E36A1"/>
    <w:multiLevelType w:val="multilevel"/>
    <w:tmpl w:val="EB665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555129"/>
    <w:multiLevelType w:val="multilevel"/>
    <w:tmpl w:val="A62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E156D5"/>
    <w:multiLevelType w:val="multilevel"/>
    <w:tmpl w:val="FDD09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10061"/>
    <w:rsid w:val="000D0F00"/>
    <w:rsid w:val="002E58E9"/>
    <w:rsid w:val="00386F4E"/>
    <w:rsid w:val="00605667"/>
    <w:rsid w:val="006E75A6"/>
    <w:rsid w:val="00712255"/>
    <w:rsid w:val="00805F61"/>
    <w:rsid w:val="008D6810"/>
    <w:rsid w:val="009F770F"/>
    <w:rsid w:val="00C10061"/>
    <w:rsid w:val="00E13B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A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4"/>
    <w:uiPriority w:val="34"/>
    <w:qFormat/>
    <w:rsid w:val="002E58E9"/>
    <w:pPr>
      <w:spacing w:after="160" w:line="259" w:lineRule="auto"/>
      <w:ind w:left="720"/>
      <w:contextualSpacing/>
    </w:pPr>
    <w:rPr>
      <w:rFonts w:ascii="Calibri" w:eastAsia="Calibri" w:hAnsi="Calibri" w:cs="Calibri"/>
    </w:rPr>
  </w:style>
  <w:style w:type="character" w:customStyle="1" w:styleId="a4">
    <w:name w:val="Абзац списка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3"/>
    <w:uiPriority w:val="34"/>
    <w:locked/>
    <w:rsid w:val="002E58E9"/>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47208357">
      <w:bodyDiv w:val="1"/>
      <w:marLeft w:val="0"/>
      <w:marRight w:val="0"/>
      <w:marTop w:val="0"/>
      <w:marBottom w:val="0"/>
      <w:divBdr>
        <w:top w:val="none" w:sz="0" w:space="0" w:color="auto"/>
        <w:left w:val="none" w:sz="0" w:space="0" w:color="auto"/>
        <w:bottom w:val="none" w:sz="0" w:space="0" w:color="auto"/>
        <w:right w:val="none" w:sz="0" w:space="0" w:color="auto"/>
      </w:divBdr>
    </w:div>
    <w:div w:id="224797603">
      <w:bodyDiv w:val="1"/>
      <w:marLeft w:val="0"/>
      <w:marRight w:val="0"/>
      <w:marTop w:val="0"/>
      <w:marBottom w:val="0"/>
      <w:divBdr>
        <w:top w:val="none" w:sz="0" w:space="0" w:color="auto"/>
        <w:left w:val="none" w:sz="0" w:space="0" w:color="auto"/>
        <w:bottom w:val="none" w:sz="0" w:space="0" w:color="auto"/>
        <w:right w:val="none" w:sz="0" w:space="0" w:color="auto"/>
      </w:divBdr>
    </w:div>
    <w:div w:id="250773333">
      <w:bodyDiv w:val="1"/>
      <w:marLeft w:val="0"/>
      <w:marRight w:val="0"/>
      <w:marTop w:val="0"/>
      <w:marBottom w:val="0"/>
      <w:divBdr>
        <w:top w:val="none" w:sz="0" w:space="0" w:color="auto"/>
        <w:left w:val="none" w:sz="0" w:space="0" w:color="auto"/>
        <w:bottom w:val="none" w:sz="0" w:space="0" w:color="auto"/>
        <w:right w:val="none" w:sz="0" w:space="0" w:color="auto"/>
      </w:divBdr>
    </w:div>
    <w:div w:id="500586411">
      <w:bodyDiv w:val="1"/>
      <w:marLeft w:val="0"/>
      <w:marRight w:val="0"/>
      <w:marTop w:val="0"/>
      <w:marBottom w:val="0"/>
      <w:divBdr>
        <w:top w:val="none" w:sz="0" w:space="0" w:color="auto"/>
        <w:left w:val="none" w:sz="0" w:space="0" w:color="auto"/>
        <w:bottom w:val="none" w:sz="0" w:space="0" w:color="auto"/>
        <w:right w:val="none" w:sz="0" w:space="0" w:color="auto"/>
      </w:divBdr>
    </w:div>
    <w:div w:id="581261020">
      <w:bodyDiv w:val="1"/>
      <w:marLeft w:val="0"/>
      <w:marRight w:val="0"/>
      <w:marTop w:val="0"/>
      <w:marBottom w:val="0"/>
      <w:divBdr>
        <w:top w:val="none" w:sz="0" w:space="0" w:color="auto"/>
        <w:left w:val="none" w:sz="0" w:space="0" w:color="auto"/>
        <w:bottom w:val="none" w:sz="0" w:space="0" w:color="auto"/>
        <w:right w:val="none" w:sz="0" w:space="0" w:color="auto"/>
      </w:divBdr>
    </w:div>
    <w:div w:id="641734182">
      <w:bodyDiv w:val="1"/>
      <w:marLeft w:val="0"/>
      <w:marRight w:val="0"/>
      <w:marTop w:val="0"/>
      <w:marBottom w:val="0"/>
      <w:divBdr>
        <w:top w:val="none" w:sz="0" w:space="0" w:color="auto"/>
        <w:left w:val="none" w:sz="0" w:space="0" w:color="auto"/>
        <w:bottom w:val="none" w:sz="0" w:space="0" w:color="auto"/>
        <w:right w:val="none" w:sz="0" w:space="0" w:color="auto"/>
      </w:divBdr>
    </w:div>
    <w:div w:id="785654842">
      <w:bodyDiv w:val="1"/>
      <w:marLeft w:val="0"/>
      <w:marRight w:val="0"/>
      <w:marTop w:val="0"/>
      <w:marBottom w:val="0"/>
      <w:divBdr>
        <w:top w:val="none" w:sz="0" w:space="0" w:color="auto"/>
        <w:left w:val="none" w:sz="0" w:space="0" w:color="auto"/>
        <w:bottom w:val="none" w:sz="0" w:space="0" w:color="auto"/>
        <w:right w:val="none" w:sz="0" w:space="0" w:color="auto"/>
      </w:divBdr>
    </w:div>
    <w:div w:id="1173953831">
      <w:bodyDiv w:val="1"/>
      <w:marLeft w:val="0"/>
      <w:marRight w:val="0"/>
      <w:marTop w:val="0"/>
      <w:marBottom w:val="0"/>
      <w:divBdr>
        <w:top w:val="none" w:sz="0" w:space="0" w:color="auto"/>
        <w:left w:val="none" w:sz="0" w:space="0" w:color="auto"/>
        <w:bottom w:val="none" w:sz="0" w:space="0" w:color="auto"/>
        <w:right w:val="none" w:sz="0" w:space="0" w:color="auto"/>
      </w:divBdr>
    </w:div>
    <w:div w:id="1758943554">
      <w:bodyDiv w:val="1"/>
      <w:marLeft w:val="0"/>
      <w:marRight w:val="0"/>
      <w:marTop w:val="0"/>
      <w:marBottom w:val="0"/>
      <w:divBdr>
        <w:top w:val="none" w:sz="0" w:space="0" w:color="auto"/>
        <w:left w:val="none" w:sz="0" w:space="0" w:color="auto"/>
        <w:bottom w:val="none" w:sz="0" w:space="0" w:color="auto"/>
        <w:right w:val="none" w:sz="0" w:space="0" w:color="auto"/>
      </w:divBdr>
    </w:div>
    <w:div w:id="20595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1692</Words>
  <Characters>965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3</cp:revision>
  <dcterms:created xsi:type="dcterms:W3CDTF">2024-10-14T11:51:00Z</dcterms:created>
  <dcterms:modified xsi:type="dcterms:W3CDTF">2024-10-14T11:52:00Z</dcterms:modified>
</cp:coreProperties>
</file>